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1"/>
        <w:ind w:firstLine="0" w:left="0"/>
      </w:pPr>
    </w:p>
    <w:p w14:paraId="0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Реквизиты</w:t>
      </w:r>
    </w:p>
    <w:p w14:paraId="09000000">
      <w:pPr>
        <w:pStyle w:val="Style_1"/>
        <w:ind w:firstLine="0" w:left="0"/>
        <w:jc w:val="center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65"/>
        <w:gridCol w:w="7048"/>
      </w:tblGrid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r>
              <w:t>Полное наименование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Акционерное общество «Группа компаний «Новые Бизнес Системы»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Сокращенное наименование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АО «ГК «НБС»</w:t>
            </w:r>
          </w:p>
        </w:tc>
      </w:tr>
      <w:tr>
        <w:trPr>
          <w:trHeight w:hRule="atLeast" w:val="360"/>
        </w:trPr>
        <w:tc>
          <w:tcPr>
            <w:tcW w:type="dxa" w:w="10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/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ИНН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>7718806110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КПП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771801001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ОГРН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1107746380620 от 07 мая 2010 г.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Юридический адрес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107392, Россия, г. Москва, ул. Халтуринская, д. 17, эт. 1, пом. i, комн. 12</w:t>
            </w:r>
          </w:p>
        </w:tc>
      </w:tr>
      <w:tr>
        <w:trPr>
          <w:trHeight w:hRule="atLeast" w:val="567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Фактический адрес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105005, Россия, г. Москва, наб. Академика Туполева, д. 15, к. 2, оф. 311</w:t>
            </w:r>
          </w:p>
        </w:tc>
      </w:tr>
      <w:tr>
        <w:trPr>
          <w:trHeight w:hRule="atLeast" w:val="567"/>
        </w:trPr>
        <w:tc>
          <w:tcPr>
            <w:tcW w:type="dxa" w:w="10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/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Код ОКПО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66448096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Код ОКТМО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45315000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Код ОКАТО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45263591000</w:t>
            </w:r>
          </w:p>
        </w:tc>
      </w:tr>
      <w:tr>
        <w:trPr>
          <w:trHeight w:hRule="atLeast" w:val="361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ОКВЭД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72.60</w:t>
            </w:r>
          </w:p>
        </w:tc>
      </w:tr>
      <w:tr>
        <w:trPr>
          <w:trHeight w:hRule="atLeast" w:val="361"/>
        </w:trPr>
        <w:tc>
          <w:tcPr>
            <w:tcW w:type="dxa" w:w="10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/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Банк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Филиал «Центральный» Банка ВТБ (ПАО) в г. Москве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Р/с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40702810700000025190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БИК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044525411</w:t>
            </w:r>
          </w:p>
        </w:tc>
      </w:tr>
      <w:tr>
        <w:trPr>
          <w:trHeight w:hRule="atLeast" w:val="374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К/с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30101810145250000411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SWIFT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VTBRRUM2MS2</w:t>
            </w:r>
          </w:p>
        </w:tc>
      </w:tr>
      <w:tr>
        <w:trPr>
          <w:trHeight w:hRule="atLeast" w:val="360"/>
        </w:trPr>
        <w:tc>
          <w:tcPr>
            <w:tcW w:type="dxa" w:w="10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/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Адрес эл.почты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"mailto:sale@nbsgroup.ru"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sale@nbsgroup.ru</w:t>
            </w:r>
            <w:r>
              <w:rPr>
                <w:rStyle w:val="Style_2_ch"/>
              </w:rPr>
              <w:fldChar w:fldCharType="end"/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Сайт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rPr>
                <w:rStyle w:val="Style_2_ch"/>
              </w:rPr>
              <w:fldChar w:fldCharType="begin"/>
            </w:r>
            <w:r>
              <w:rPr>
                <w:rStyle w:val="Style_2_ch"/>
              </w:rPr>
              <w:instrText>HYPERLINK "https://nbsgroup.ru"</w:instrText>
            </w:r>
            <w:r>
              <w:rPr>
                <w:rStyle w:val="Style_2_ch"/>
              </w:rPr>
              <w:fldChar w:fldCharType="separate"/>
            </w:r>
            <w:r>
              <w:rPr>
                <w:rStyle w:val="Style_2_ch"/>
              </w:rPr>
              <w:t>https://nbsgroup.ru</w:t>
            </w:r>
            <w:r>
              <w:rPr>
                <w:rStyle w:val="Style_2_ch"/>
              </w:rPr>
              <w:fldChar w:fldCharType="end"/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Телефон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+7 495 5454645</w:t>
            </w:r>
          </w:p>
        </w:tc>
      </w:tr>
      <w:tr>
        <w:trPr>
          <w:trHeight w:hRule="atLeast" w:val="360"/>
        </w:trPr>
        <w:tc>
          <w:tcPr>
            <w:tcW w:type="dxa" w:w="10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/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Президент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Хромачёв Максим Андреевич</w:t>
            </w:r>
          </w:p>
        </w:tc>
      </w:tr>
      <w:tr>
        <w:trPr>
          <w:trHeight w:hRule="atLeast" w:val="360"/>
        </w:trPr>
        <w:tc>
          <w:tcPr>
            <w:tcW w:type="dxa" w:w="3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Главный бухгалтер</w:t>
            </w:r>
          </w:p>
        </w:tc>
        <w:tc>
          <w:tcPr>
            <w:tcW w:type="dxa" w:w="70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Хромачёв Максим Андреевич</w:t>
            </w:r>
          </w:p>
        </w:tc>
      </w:tr>
    </w:tbl>
    <w:p w14:paraId="39000000">
      <w:pPr>
        <w:pStyle w:val="Style_1"/>
        <w:ind w:firstLine="0" w:left="0"/>
        <w:jc w:val="center"/>
      </w:pPr>
    </w:p>
    <w:sectPr>
      <w:headerReference r:id="rId1" w:type="default"/>
      <w:pgSz w:h="16838" w:orient="portrait" w:w="11906"/>
      <w:pgMar w:bottom="1134" w:left="454" w:right="539" w:top="28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 w:firstLine="0" w:left="-709"/>
    </w:pPr>
  </w:p>
  <w:tbl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Layout w:type="fixed"/>
    </w:tblPr>
    <w:tblGrid>
      <w:gridCol w:w="2229"/>
      <w:gridCol w:w="7978"/>
    </w:tblGrid>
    <w:tr>
      <w:trPr>
        <w:trHeight w:hRule="atLeast" w:val="1313"/>
      </w:trPr>
      <w:tc>
        <w:tcPr>
          <w:tcW w:type="dxa" w:w="2229"/>
          <w:tcBorders>
            <w:top w:color="000000" w:sz="4" w:val="nil"/>
            <w:left w:color="000000" w:sz="4" w:val="nil"/>
            <w:bottom w:color="000000" w:sz="4" w:val="nil"/>
            <w:right w:color="000000" w:sz="4" w:val="nil"/>
            <w:tl2br w:color="000000" w:sz="4" w:val="nil"/>
            <w:tr2bl w:color="000000" w:sz="4" w:val="nil"/>
          </w:tcBorders>
        </w:tcPr>
        <w:p w14:paraId="02000000">
          <w:r>
            <w:drawing>
              <wp:inline>
                <wp:extent cx="1514474" cy="866774"/>
                <wp:effectExtent b="0" l="0" r="0" t="0"/>
                <wp:docPr hidden="false" id="2" name="Picture 2"/>
                <a:graphic>
                  <a:graphicData uri="http://schemas.openxmlformats.org/drawingml/2006/picture">
                    <pic:pic>
                      <pic:nvPicPr>
                        <pic:cNvPr hidden="false" id="1" name="Picture 1"/>
                        <pic:cNvPicPr preferRelativeResize="true"/>
                      </pic:nvPicPr>
                      <pic:blipFill>
                        <a:blip r:embed="rId1"/>
                        <a:stretch/>
                      </pic:blipFill>
                      <pic:spPr>
                        <a:xfrm flipH="false" flipV="false" rot="0">
                          <a:ext cx="1514474" cy="866774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7978"/>
          <w:tcBorders>
            <w:top w:color="000000" w:sz="4" w:val="nil"/>
            <w:left w:color="000000" w:sz="4" w:val="nil"/>
            <w:bottom w:color="000000" w:sz="4" w:val="nil"/>
            <w:right w:color="000000" w:sz="4" w:val="nil"/>
            <w:tl2br w:color="000000" w:sz="4" w:val="nil"/>
            <w:tr2bl w:color="000000" w:sz="4" w:val="nil"/>
          </w:tcBorders>
          <w:shd w:fill="auto" w:val="clear"/>
        </w:tcPr>
        <w:p w14:paraId="03000000">
          <w:pPr>
            <w:rPr>
              <w:b w:val="1"/>
              <w:sz w:val="24"/>
            </w:rPr>
          </w:pPr>
          <w:r>
            <w:rPr>
              <w:b w:val="1"/>
              <w:sz w:val="24"/>
            </w:rPr>
            <w:t>АО «Группа компаний «Новые Бизнес Системы»</w:t>
          </w:r>
        </w:p>
        <w:p w14:paraId="04000000">
          <w:pPr>
            <w:rPr>
              <w:rFonts w:ascii="XO Thames" w:hAnsi="XO Thames"/>
              <w:sz w:val="20"/>
            </w:rPr>
          </w:pPr>
          <w:r>
            <w:rPr>
              <w:rFonts w:ascii="XO Thames" w:hAnsi="XO Thames"/>
              <w:sz w:val="20"/>
            </w:rPr>
            <w:t xml:space="preserve">ИНН/КПП 7718806110/771801001 </w:t>
          </w:r>
          <w:r>
            <w:rPr>
              <w:rFonts w:ascii="XO Thames" w:hAnsi="XO Thames"/>
              <w:sz w:val="20"/>
            </w:rPr>
            <w:t xml:space="preserve">Юр.адрес: 107392, Россия, г. Москва, ул. Халтуринская, д. 17, эт. 1, пом. i, комн. 12, </w:t>
          </w:r>
          <w:r>
            <w:rPr>
              <w:rFonts w:ascii="XO Thames" w:hAnsi="XO Thames"/>
              <w:sz w:val="20"/>
            </w:rPr>
            <w:t>р/с</w:t>
          </w:r>
          <w:r>
            <w:rPr>
              <w:rStyle w:val="Style_1_ch"/>
              <w:rFonts w:ascii="XO Thames" w:hAnsi="XO Thames"/>
              <w:sz w:val="20"/>
            </w:rPr>
            <w:t xml:space="preserve"> </w:t>
          </w:r>
          <w:r>
            <w:rPr>
              <w:rStyle w:val="Style_1_ch"/>
              <w:rFonts w:ascii="XO Thames" w:hAnsi="XO Thames"/>
              <w:sz w:val="20"/>
            </w:rPr>
            <w:t>40702810700000025190</w:t>
          </w:r>
          <w:r>
            <w:rPr>
              <w:rFonts w:ascii="XO Thames" w:hAnsi="XO Thames"/>
              <w:sz w:val="20"/>
            </w:rPr>
            <w:t xml:space="preserve"> в Филиал «Центральный» Банка ВТБ (ПАО) в г. Москве, БИК 044525411, к/с </w:t>
          </w:r>
          <w:r>
            <w:rPr>
              <w:rFonts w:ascii="XO Thames" w:hAnsi="XO Thames"/>
              <w:sz w:val="20"/>
            </w:rPr>
            <w:t>30101810145250000411</w:t>
          </w:r>
        </w:p>
        <w:p w14:paraId="05000000">
          <w:pPr>
            <w:rPr>
              <w:rFonts w:ascii="XO Thames" w:hAnsi="XO Thames"/>
              <w:sz w:val="20"/>
            </w:rPr>
          </w:pPr>
          <w:r>
            <w:rPr>
              <w:rFonts w:ascii="XO Thames" w:hAnsi="XO Thames"/>
              <w:sz w:val="20"/>
            </w:rPr>
            <w:t xml:space="preserve">Тел.: +7 495 545 4645 Сайт: </w:t>
          </w:r>
          <w:r>
            <w:rPr>
              <w:rStyle w:val="Style_2_ch"/>
              <w:rFonts w:ascii="XO Thames" w:hAnsi="XO Thames"/>
              <w:sz w:val="20"/>
            </w:rPr>
            <w:fldChar w:fldCharType="begin"/>
          </w:r>
          <w:r>
            <w:rPr>
              <w:rStyle w:val="Style_2_ch"/>
              <w:rFonts w:ascii="XO Thames" w:hAnsi="XO Thames"/>
              <w:sz w:val="20"/>
            </w:rPr>
            <w:instrText>HYPERLINK "https://nbsgroup.ru"</w:instrText>
          </w:r>
          <w:r>
            <w:rPr>
              <w:rStyle w:val="Style_2_ch"/>
              <w:rFonts w:ascii="XO Thames" w:hAnsi="XO Thames"/>
              <w:sz w:val="20"/>
            </w:rPr>
            <w:fldChar w:fldCharType="separate"/>
          </w:r>
          <w:r>
            <w:rPr>
              <w:rStyle w:val="Style_2_ch"/>
              <w:rFonts w:ascii="XO Thames" w:hAnsi="XO Thames"/>
              <w:sz w:val="20"/>
            </w:rPr>
            <w:t>https://nbsgroup.ru</w:t>
          </w:r>
          <w:r>
            <w:rPr>
              <w:rStyle w:val="Style_2_ch"/>
              <w:rFonts w:ascii="XO Thames" w:hAnsi="XO Thames"/>
              <w:sz w:val="20"/>
            </w:rPr>
            <w:fldChar w:fldCharType="end"/>
          </w:r>
          <w:r>
            <w:rPr>
              <w:rFonts w:ascii="XO Thames" w:hAnsi="XO Thames"/>
              <w:sz w:val="20"/>
            </w:rPr>
            <w:t xml:space="preserve"> </w:t>
          </w:r>
        </w:p>
      </w:tc>
    </w:tr>
  </w:tbl>
  <w:p w14:paraId="06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2022-05-23T10:49:09Z</dcterms:modified>
</cp:coreProperties>
</file>